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b w:val="1"/>
          <w:sz w:val="28"/>
          <w:szCs w:val="28"/>
          <w:rtl w:val="0"/>
        </w:rPr>
        <w:t xml:space="preserve">Evelyn Martinson</w:t>
      </w:r>
      <w:r w:rsidDel="00000000" w:rsidR="00000000" w:rsidRPr="00000000">
        <w:rPr>
          <w:rFonts w:ascii="Cambria" w:cs="Cambria" w:eastAsia="Cambria" w:hAnsi="Cambria"/>
          <w:rtl w:val="0"/>
        </w:rPr>
        <w:br w:type="textWrapping"/>
        <w:t xml:space="preserve">555-555-5555 - Seattle, WA 98104 - emartinson@gmail.com</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Work with clients in the development of digital and traditional brand strategies. Perform deep dives into the competitive marketplace and client companies to identify opportunities, and manage delivery of integrated campaigns.</w:t>
      </w: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Skills: </w:t>
      </w:r>
      <w:r w:rsidDel="00000000" w:rsidR="00000000" w:rsidRPr="00000000">
        <w:rPr>
          <w:rFonts w:ascii="Cambria" w:cs="Cambria" w:eastAsia="Cambria" w:hAnsi="Cambria"/>
          <w:rtl w:val="0"/>
        </w:rPr>
        <w:t xml:space="preserve">Multi-Channel Advertising | Contract Negotiations | Revenue Goal Attainment | Account &amp; Territory</w:t>
      </w:r>
    </w:p>
    <w:p w:rsidR="00000000" w:rsidDel="00000000" w:rsidP="00000000" w:rsidRDefault="00000000" w:rsidRPr="00000000">
      <w:pPr>
        <w:ind w:left="0" w:firstLine="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Accomplishments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Closed $4M in sales in 2016, representing 33% of the Trident Systems’ total business.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Launched Client A’s first social media campaign at Trident Systems, adding $75K in sales within one month and generating “buzz” for new products.</w:t>
      </w:r>
    </w:p>
    <w:p w:rsidR="00000000" w:rsidDel="00000000" w:rsidP="00000000" w:rsidRDefault="00000000" w:rsidRPr="00000000">
      <w:pPr>
        <w:numPr>
          <w:ilvl w:val="0"/>
          <w:numId w:val="1"/>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Led Trident Systems team in winning ACE Creative Award gold medal for Digital Campaign of the Year in 2016.</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Contributed to 17% growth at Morton Associates in 2014.</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Work Experience</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Trident Systems, Account Manager, Seattle, WA</w:t>
      </w:r>
      <w:r w:rsidDel="00000000" w:rsidR="00000000" w:rsidRPr="00000000">
        <w:rPr>
          <w:rFonts w:ascii="Cambria" w:cs="Cambria" w:eastAsia="Cambria" w:hAnsi="Cambria"/>
          <w:rtl w:val="0"/>
        </w:rPr>
        <w:br w:type="textWrapping"/>
        <w:t xml:space="preserve">January 2015 - Present</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Secured new accounts, launched multi-platform marketing campaigns, maximized ROI of campaigns through continual analysis of performance, response-rates and results.</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Morton Executive, Account Executive, Seattle, WA</w:t>
      </w:r>
      <w:r w:rsidDel="00000000" w:rsidR="00000000" w:rsidRPr="00000000">
        <w:rPr>
          <w:rFonts w:ascii="Cambria" w:cs="Cambria" w:eastAsia="Cambria" w:hAnsi="Cambria"/>
          <w:rtl w:val="0"/>
        </w:rPr>
        <w:br w:type="textWrapping"/>
        <w:t xml:space="preserve">June 2009 - December 2014</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Developed strong relationships with clients and upsold additional programs, products and services. Conceptualized, sold and delivered integrated programs across print, digital, mobile and video platforms</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rtl w:val="0"/>
        </w:rPr>
        <w:t xml:space="preserve">GHI Inc, Communications Assistant, Seattle, WA</w:t>
      </w:r>
      <w:r w:rsidDel="00000000" w:rsidR="00000000" w:rsidRPr="00000000">
        <w:rPr>
          <w:rFonts w:ascii="Cambria" w:cs="Cambria" w:eastAsia="Cambria" w:hAnsi="Cambria"/>
          <w:rtl w:val="0"/>
        </w:rPr>
        <w:br w:type="textWrapping"/>
        <w:t xml:space="preserve">January 2009 - June 2009</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Assisted senior team members with client communications, from scheduling meetings to responding to client requests and communicating project status updates </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b w:val="1"/>
          <w:sz w:val="28"/>
          <w:szCs w:val="28"/>
          <w:rtl w:val="0"/>
        </w:rPr>
        <w:t xml:space="preserve">Education</w:t>
        <w:br w:type="textWrapping"/>
      </w:r>
      <w:r w:rsidDel="00000000" w:rsidR="00000000" w:rsidRPr="00000000">
        <w:rPr>
          <w:rFonts w:ascii="Cambria" w:cs="Cambria" w:eastAsia="Cambria" w:hAnsi="Cambria"/>
          <w:rtl w:val="0"/>
        </w:rPr>
        <w:t xml:space="preserve">Masters of Marketing, University of Michigan</w:t>
      </w:r>
      <w:r w:rsidDel="00000000" w:rsidR="00000000" w:rsidRPr="00000000">
        <w:rPr>
          <w:rFonts w:ascii="Cambria" w:cs="Cambria" w:eastAsia="Cambria" w:hAnsi="Cambria"/>
          <w:rtl w:val="0"/>
        </w:rPr>
        <w:t xml:space="preserve">, 2007</w:t>
      </w:r>
      <w:r w:rsidDel="00000000" w:rsidR="00000000" w:rsidRPr="00000000">
        <w:rPr>
          <w:rtl w:val="0"/>
        </w:rPr>
      </w:r>
    </w:p>
    <w:sectPr>
      <w:headerReference r:id="rId5" w:type="first"/>
      <w:footerReference r:id="rId6" w:type="default"/>
      <w:pgSz w:h="15840" w:w="12240"/>
      <w:pgMar w:bottom="1152" w:top="1152"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0" w:line="240" w:lineRule="auto"/>
      <w:contextualSpacing w:val="0"/>
      <w:jc w:val="center"/>
      <w:rPr>
        <w:rFonts w:ascii="Times New Roman" w:cs="Times New Roman" w:eastAsia="Times New Roman" w:hAnsi="Times New Roman"/>
        <w:sz w:val="20"/>
        <w:szCs w:val="20"/>
      </w:rPr>
    </w:pPr>
    <w:r w:rsidDel="00000000" w:rsidR="00000000" w:rsidRPr="00000000">
      <w:rPr>
        <w:b w:val="1"/>
        <w:color w:val="444444"/>
        <w:sz w:val="20"/>
        <w:szCs w:val="20"/>
        <w:rtl w:val="0"/>
      </w:rPr>
      <w:t xml:space="preserve">See how well your resume matches any job description at </w:t>
    </w:r>
    <w:hyperlink r:id="rId1">
      <w:r w:rsidDel="00000000" w:rsidR="00000000" w:rsidRPr="00000000">
        <w:rPr>
          <w:b w:val="1"/>
          <w:color w:val="1155cc"/>
          <w:sz w:val="20"/>
          <w:szCs w:val="20"/>
          <w:u w:val="single"/>
          <w:rtl w:val="0"/>
        </w:rPr>
        <w:t xml:space="preserve">Jobscan</w:t>
      </w:r>
    </w:hyperlink>
    <w:r w:rsidDel="00000000" w:rsidR="00000000" w:rsidRPr="00000000">
      <w:rPr>
        <w:rtl w:val="0"/>
      </w:rPr>
    </w:r>
  </w:p>
  <w:p w:rsidR="00000000" w:rsidDel="00000000" w:rsidP="00000000" w:rsidRDefault="00000000" w:rsidRPr="00000000">
    <w:pPr>
      <w:widowControl w:val="0"/>
      <w:shd w:fill="ffffff" w:val="clear"/>
      <w:spacing w:after="150" w:line="259" w:lineRule="auto"/>
      <w:contextualSpacing w:val="0"/>
      <w:jc w:val="center"/>
      <w:rPr/>
    </w:pPr>
    <w:r w:rsidDel="00000000" w:rsidR="00000000" w:rsidRPr="00000000">
      <w:rPr>
        <w:color w:val="444444"/>
        <w:sz w:val="20"/>
        <w:szCs w:val="20"/>
        <w:rtl w:val="0"/>
      </w:rPr>
      <w:t xml:space="preserve">(Delete when using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64"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jc w:val="right"/>
    </w:pPr>
    <w:rPr>
      <w:rFonts w:ascii="Calibri" w:cs="Calibri" w:eastAsia="Calibri" w:hAnsi="Calibri"/>
      <w:b w:val="1"/>
      <w:color w:val="843c0b"/>
    </w:rPr>
  </w:style>
  <w:style w:type="paragraph" w:styleId="Heading2">
    <w:name w:val="heading 2"/>
    <w:basedOn w:val="Normal"/>
    <w:next w:val="Normal"/>
    <w:pPr>
      <w:spacing w:after="0" w:lineRule="auto"/>
    </w:pPr>
    <w:rPr>
      <w:rFonts w:ascii="Calibri" w:cs="Calibri" w:eastAsia="Calibri" w:hAnsi="Calibri"/>
      <w:b w:val="1"/>
    </w:rPr>
  </w:style>
  <w:style w:type="paragraph" w:styleId="Heading3">
    <w:name w:val="heading 3"/>
    <w:basedOn w:val="Normal"/>
    <w:next w:val="Normal"/>
    <w:pPr>
      <w:keepNext w:val="1"/>
      <w:keepLines w:val="1"/>
      <w:spacing w:after="0" w:before="40" w:lineRule="auto"/>
    </w:pPr>
    <w:rPr>
      <w:rFonts w:ascii="Calibri" w:cs="Calibri" w:eastAsia="Calibri" w:hAnsi="Calibri"/>
      <w:color w:val="5b9bd5"/>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ind w:left="144" w:firstLine="0"/>
    </w:pPr>
    <w:rPr>
      <w:rFonts w:ascii="Calibri" w:cs="Calibri" w:eastAsia="Calibri" w:hAnsi="Calibri"/>
      <w:b w:val="1"/>
      <w:color w:val="2e75b5"/>
      <w:sz w:val="32"/>
      <w:szCs w:val="3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jobscan.co?utm_medium=email&amp;utm_source=resumetemplates&amp;utm_campaign=header" TargetMode="External"/></Relationships>
</file>